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CC856">
      <w:pPr>
        <w:adjustRightInd w:val="0"/>
        <w:snapToGrid w:val="0"/>
        <w:spacing w:line="360" w:lineRule="auto"/>
        <w:jc w:val="center"/>
        <w:rPr>
          <w:rFonts w:cs="楷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楷体" w:asciiTheme="minorEastAsia" w:hAnsiTheme="minorEastAsia" w:eastAsiaTheme="minorEastAsia"/>
          <w:b/>
          <w:color w:val="000000"/>
          <w:sz w:val="44"/>
          <w:szCs w:val="44"/>
        </w:rPr>
        <w:t>学科教学（英语）</w:t>
      </w:r>
      <w:r>
        <w:rPr>
          <w:rFonts w:hint="eastAsia" w:cs="楷体" w:asciiTheme="minorEastAsia" w:hAnsiTheme="minorEastAsia" w:eastAsiaTheme="minorEastAsia"/>
          <w:b/>
          <w:bCs/>
          <w:color w:val="000000"/>
          <w:sz w:val="44"/>
          <w:szCs w:val="44"/>
        </w:rPr>
        <w:t>复试科目</w:t>
      </w:r>
    </w:p>
    <w:p w14:paraId="4AD74AC1">
      <w:pPr>
        <w:adjustRightInd w:val="0"/>
        <w:snapToGrid w:val="0"/>
        <w:spacing w:line="360" w:lineRule="auto"/>
        <w:ind w:firstLine="1920" w:firstLineChars="600"/>
        <w:rPr>
          <w:rFonts w:hint="eastAsia"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《语言学与英语教学》考试大纲</w:t>
      </w:r>
    </w:p>
    <w:p w14:paraId="60602B2E">
      <w:pPr>
        <w:adjustRightInd w:val="0"/>
        <w:snapToGrid w:val="0"/>
        <w:spacing w:line="360" w:lineRule="auto"/>
        <w:ind w:firstLine="1920" w:firstLineChars="600"/>
        <w:rPr>
          <w:rFonts w:ascii="楷体" w:hAnsi="楷体" w:eastAsia="楷体" w:cs="楷体"/>
          <w:bCs/>
          <w:color w:val="000000"/>
          <w:sz w:val="32"/>
          <w:szCs w:val="32"/>
        </w:rPr>
      </w:pPr>
    </w:p>
    <w:p w14:paraId="7B3C7693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一、考试目的与要求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4233AE2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测试考生对语言学基础知识的掌握情况，以及考生对英语教学基础理论、方法与流派的了解程度。根据本课程各章节内容、难度、深度不一，对考试要求由低到高分了解、理解、综合运用三个层次。</w:t>
      </w:r>
      <w:r>
        <w:rPr>
          <w:rFonts w:ascii="宋体" w:hAnsi="宋体"/>
          <w:sz w:val="24"/>
        </w:rPr>
        <w:t xml:space="preserve"> </w:t>
      </w:r>
    </w:p>
    <w:p w14:paraId="6DEC527C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二、考试命题原则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34B269F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依据《英语课程与教学论》教学大纲制定，基本掌握教学大纲的内容方可考试及格。</w:t>
      </w:r>
      <w:r>
        <w:rPr>
          <w:rFonts w:ascii="宋体" w:hAnsi="宋体"/>
          <w:sz w:val="24"/>
        </w:rPr>
        <w:t xml:space="preserve"> </w:t>
      </w:r>
    </w:p>
    <w:p w14:paraId="0E7C4595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参考书目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549D376E">
      <w:pPr>
        <w:adjustRightInd w:val="0"/>
        <w:snapToGrid w:val="0"/>
        <w:spacing w:line="360" w:lineRule="auto"/>
        <w:ind w:firstLine="480" w:firstLineChars="200"/>
        <w:rPr>
          <w:b/>
          <w:bCs/>
          <w:kern w:val="0"/>
          <w:sz w:val="28"/>
          <w:szCs w:val="28"/>
        </w:rPr>
      </w:pPr>
      <w:r>
        <w:rPr>
          <w:rFonts w:hint="eastAsia" w:ascii="宋体" w:hAnsi="宋体"/>
          <w:sz w:val="24"/>
        </w:rPr>
        <w:t>以束定芳、</w:t>
      </w:r>
      <w:r>
        <w:fldChar w:fldCharType="begin"/>
      </w:r>
      <w:r>
        <w:instrText xml:space="preserve"> HYPERLINK "https://www.amazon.cn/s/ref=dp_byline_sr_book_2?ie=UTF8&amp;field-author=%E5%BA%84%E6%99%BA%E8%B1%A1&amp;search-alias=books" </w:instrText>
      </w:r>
      <w:r>
        <w:fldChar w:fldCharType="separate"/>
      </w:r>
      <w:r>
        <w:rPr>
          <w:rFonts w:hint="eastAsia" w:ascii="宋体" w:hAnsi="宋体"/>
          <w:sz w:val="24"/>
        </w:rPr>
        <w:t>庄智象</w: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主编的《现代外语教学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理论、实践与方法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修订版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》(上海外语教育出版社，</w:t>
      </w:r>
      <w:r>
        <w:rPr>
          <w:rFonts w:ascii="宋体" w:hAnsi="宋体"/>
          <w:sz w:val="24"/>
        </w:rPr>
        <w:t>2008年版</w:t>
      </w:r>
      <w:r>
        <w:rPr>
          <w:rFonts w:hint="eastAsia" w:ascii="宋体" w:hAnsi="宋体"/>
          <w:sz w:val="24"/>
        </w:rPr>
        <w:t>)为考试基本内容。</w:t>
      </w:r>
      <w:r>
        <w:rPr>
          <w:kern w:val="0"/>
          <w:sz w:val="28"/>
          <w:szCs w:val="28"/>
        </w:rPr>
        <w:t xml:space="preserve"> </w:t>
      </w:r>
    </w:p>
    <w:p w14:paraId="3C4F93D4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四、考试类型与方式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31245E4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考试题型主要包括概念解释、术语描述与解释、基本原理运用简述题、指定材料的教学设计与分析等。采取闭卷、笔答考试方式。试卷满分为</w:t>
      </w:r>
      <w:r>
        <w:rPr>
          <w:rFonts w:ascii="宋体" w:hAnsi="宋体"/>
          <w:sz w:val="24"/>
        </w:rPr>
        <w:t xml:space="preserve"> 150</w:t>
      </w:r>
      <w:r>
        <w:rPr>
          <w:rFonts w:hint="eastAsia" w:ascii="宋体" w:hAnsi="宋体"/>
          <w:sz w:val="24"/>
        </w:rPr>
        <w:t>分，考试时间为</w:t>
      </w:r>
      <w:r>
        <w:rPr>
          <w:rFonts w:ascii="宋体" w:hAnsi="宋体"/>
          <w:sz w:val="24"/>
        </w:rPr>
        <w:t>180</w:t>
      </w:r>
      <w:r>
        <w:rPr>
          <w:rFonts w:hint="eastAsia" w:ascii="宋体" w:hAnsi="宋体"/>
          <w:sz w:val="24"/>
        </w:rPr>
        <w:t>分钟。</w:t>
      </w:r>
    </w:p>
    <w:p w14:paraId="0FCBA3F3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五、考试大纲细则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7B8C369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1.当代外语教学理论研究中的几个重要发展趋势，如：学习者个人差异的研究、学习过程的研究、语言使用研究和学习者语言使用能力的培养、学生自主学习能力的培养、第五节 教学内容和方法的革新与变化等。</w:t>
      </w:r>
    </w:p>
    <w:p w14:paraId="46AABE5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2.外语教学理论研究的目标和方法，如外语教学理论研究的目标、外语教学所涉及的重要因素和学科、外语教学与相关学科的关系、外语教学研究的三个层次（本体论层次、实践论层次、方法论层次）等。</w:t>
      </w:r>
    </w:p>
    <w:p w14:paraId="0009437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3.外语学习的特点和过程分析，</w:t>
      </w:r>
      <w:r>
        <w:rPr>
          <w:rFonts w:ascii="宋体" w:hAnsi="宋体"/>
          <w:sz w:val="24"/>
        </w:rPr>
        <w:t>包括</w:t>
      </w:r>
      <w:r>
        <w:rPr>
          <w:rFonts w:hint="eastAsia" w:ascii="宋体" w:hAnsi="宋体"/>
          <w:sz w:val="24"/>
        </w:rPr>
        <w:t>： “第二语言习得”与“外语学习”、外语学习主体分析（生理和认知因素、情感因素）、外语学习过程研究、外语学习者策略分析等。</w:t>
      </w:r>
    </w:p>
    <w:p w14:paraId="0D9ED38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4.外语交际能力及其培养，包括外语交际能力及其与母语交际能力的关系、外语语法教学、词汇教学、听力教学、阅读教学、外语教学中的“跨文化意识”的培养等。</w:t>
      </w:r>
    </w:p>
    <w:p w14:paraId="0DECC3E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5.外语教学的组织与实施，包括：课程设计与大纲制定、教材的编写与选用、外语教师的基本素质与培训、课堂教学、测试和评估、外语测试理论的发展等。</w:t>
      </w:r>
    </w:p>
    <w:p w14:paraId="13C5668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6.外语教学的方法</w:t>
      </w:r>
      <w:bookmarkStart w:id="0" w:name="_GoBack"/>
      <w:bookmarkEnd w:id="0"/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包括</w:t>
      </w:r>
      <w:r>
        <w:rPr>
          <w:rFonts w:hint="eastAsia" w:ascii="宋体" w:hAnsi="宋体"/>
          <w:sz w:val="24"/>
        </w:rPr>
        <w:t>：现代外语教学法主要流派特点分析（如口语法和情景教学法、听说法、交际法、全身反应法、沉默法、社团学习法、自然法、暗示法）、任务型外语教学、网络与外语教学等。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2E699">
    <w:pPr>
      <w:pStyle w:val="6"/>
      <w:ind w:right="360" w:firstLine="360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8858A76">
                <w:pPr>
                  <w:pStyle w:val="6"/>
                  <w:rPr>
                    <w:rStyle w:val="13"/>
                    <w:rFonts w:ascii="仿宋_GB2312" w:eastAsia="仿宋_GB2312"/>
                    <w:sz w:val="28"/>
                    <w:szCs w:val="28"/>
                  </w:rPr>
                </w:pP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 xml:space="preserve">— </w: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begin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separate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>1</w: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end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4B49C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,3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llYTJhNGUyNTQxOWFjNmFjZGYwN2VkN2IyYWRiZmQifQ=="/>
  </w:docVars>
  <w:rsids>
    <w:rsidRoot w:val="448B216F"/>
    <w:rsid w:val="00006A74"/>
    <w:rsid w:val="000A1CF8"/>
    <w:rsid w:val="000B68A2"/>
    <w:rsid w:val="00105C82"/>
    <w:rsid w:val="00185929"/>
    <w:rsid w:val="001A12D7"/>
    <w:rsid w:val="0020788C"/>
    <w:rsid w:val="00310415"/>
    <w:rsid w:val="003413A7"/>
    <w:rsid w:val="00350685"/>
    <w:rsid w:val="003C6FC8"/>
    <w:rsid w:val="003E1DD7"/>
    <w:rsid w:val="003F6502"/>
    <w:rsid w:val="003F6C66"/>
    <w:rsid w:val="00432341"/>
    <w:rsid w:val="004501DB"/>
    <w:rsid w:val="00486CBE"/>
    <w:rsid w:val="004D3EC3"/>
    <w:rsid w:val="004F7543"/>
    <w:rsid w:val="005030A3"/>
    <w:rsid w:val="00536406"/>
    <w:rsid w:val="00571792"/>
    <w:rsid w:val="005718A4"/>
    <w:rsid w:val="005B688E"/>
    <w:rsid w:val="00600DD9"/>
    <w:rsid w:val="006258EE"/>
    <w:rsid w:val="006A0DAB"/>
    <w:rsid w:val="006F06F2"/>
    <w:rsid w:val="0071653C"/>
    <w:rsid w:val="0075342F"/>
    <w:rsid w:val="00756E2C"/>
    <w:rsid w:val="007F0B87"/>
    <w:rsid w:val="008127B2"/>
    <w:rsid w:val="008207D8"/>
    <w:rsid w:val="00820E13"/>
    <w:rsid w:val="00861249"/>
    <w:rsid w:val="008A5D18"/>
    <w:rsid w:val="008D2195"/>
    <w:rsid w:val="008D297F"/>
    <w:rsid w:val="009156EC"/>
    <w:rsid w:val="00916D36"/>
    <w:rsid w:val="00920968"/>
    <w:rsid w:val="009264A0"/>
    <w:rsid w:val="00974CF9"/>
    <w:rsid w:val="00975932"/>
    <w:rsid w:val="009E1DDD"/>
    <w:rsid w:val="00A531ED"/>
    <w:rsid w:val="00A82B19"/>
    <w:rsid w:val="00AC2384"/>
    <w:rsid w:val="00AC5A98"/>
    <w:rsid w:val="00B454FD"/>
    <w:rsid w:val="00B60080"/>
    <w:rsid w:val="00BA3C06"/>
    <w:rsid w:val="00BC3E6E"/>
    <w:rsid w:val="00BE2504"/>
    <w:rsid w:val="00C07C89"/>
    <w:rsid w:val="00C55D0E"/>
    <w:rsid w:val="00CB008B"/>
    <w:rsid w:val="00CD0D0D"/>
    <w:rsid w:val="00D3715F"/>
    <w:rsid w:val="00D558E6"/>
    <w:rsid w:val="00D90D97"/>
    <w:rsid w:val="00D95FDD"/>
    <w:rsid w:val="00E11A9F"/>
    <w:rsid w:val="00E5327A"/>
    <w:rsid w:val="00E67AE1"/>
    <w:rsid w:val="00E767C5"/>
    <w:rsid w:val="00E84896"/>
    <w:rsid w:val="00E92B51"/>
    <w:rsid w:val="00ED5A85"/>
    <w:rsid w:val="00EF4599"/>
    <w:rsid w:val="00F5538C"/>
    <w:rsid w:val="00F63A58"/>
    <w:rsid w:val="00F64152"/>
    <w:rsid w:val="00F77A4C"/>
    <w:rsid w:val="019859E4"/>
    <w:rsid w:val="0D7853D7"/>
    <w:rsid w:val="1FBE22BD"/>
    <w:rsid w:val="22813D29"/>
    <w:rsid w:val="3EE6343A"/>
    <w:rsid w:val="43EB6A23"/>
    <w:rsid w:val="448B216F"/>
    <w:rsid w:val="4B002075"/>
    <w:rsid w:val="5E315BD7"/>
    <w:rsid w:val="62A253B2"/>
    <w:rsid w:val="638F074B"/>
    <w:rsid w:val="7599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7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6"/>
    <w:semiHidden/>
    <w:qFormat/>
    <w:uiPriority w:val="99"/>
    <w:pPr>
      <w:jc w:val="left"/>
    </w:pPr>
  </w:style>
  <w:style w:type="paragraph" w:styleId="5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th-TH"/>
    </w:rPr>
  </w:style>
  <w:style w:type="paragraph" w:styleId="9">
    <w:name w:val="annotation subject"/>
    <w:basedOn w:val="4"/>
    <w:next w:val="4"/>
    <w:link w:val="27"/>
    <w:semiHidden/>
    <w:qFormat/>
    <w:uiPriority w:val="99"/>
    <w:rPr>
      <w:b/>
      <w:bCs/>
    </w:r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styleId="13">
    <w:name w:val="page number"/>
    <w:basedOn w:val="11"/>
    <w:qFormat/>
    <w:uiPriority w:val="99"/>
    <w:rPr>
      <w:rFonts w:cs="Times New Roman"/>
    </w:rPr>
  </w:style>
  <w:style w:type="character" w:styleId="14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styleId="15">
    <w:name w:val="annotation reference"/>
    <w:basedOn w:val="11"/>
    <w:semiHidden/>
    <w:qFormat/>
    <w:uiPriority w:val="99"/>
    <w:rPr>
      <w:rFonts w:cs="Times New Roman"/>
      <w:sz w:val="21"/>
      <w:szCs w:val="21"/>
    </w:rPr>
  </w:style>
  <w:style w:type="character" w:customStyle="1" w:styleId="16">
    <w:name w:val="标题 1 Char"/>
    <w:basedOn w:val="11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7">
    <w:name w:val="标题 2 Char"/>
    <w:basedOn w:val="11"/>
    <w:link w:val="3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页脚 Char"/>
    <w:basedOn w:val="11"/>
    <w:link w:val="6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9">
    <w:name w:val="页眉 Char"/>
    <w:basedOn w:val="11"/>
    <w:link w:val="7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apple-converted-space"/>
    <w:basedOn w:val="11"/>
    <w:qFormat/>
    <w:uiPriority w:val="99"/>
    <w:rPr>
      <w:rFonts w:cs="Times New Roman"/>
    </w:rPr>
  </w:style>
  <w:style w:type="character" w:customStyle="1" w:styleId="21">
    <w:name w:val="a-size-small a-color-secondary"/>
    <w:basedOn w:val="11"/>
    <w:qFormat/>
    <w:uiPriority w:val="99"/>
    <w:rPr>
      <w:rFonts w:cs="Times New Roman"/>
    </w:rPr>
  </w:style>
  <w:style w:type="character" w:customStyle="1" w:styleId="22">
    <w:name w:val="a-size-large"/>
    <w:basedOn w:val="11"/>
    <w:qFormat/>
    <w:uiPriority w:val="99"/>
    <w:rPr>
      <w:rFonts w:cs="Times New Roman"/>
    </w:rPr>
  </w:style>
  <w:style w:type="character" w:customStyle="1" w:styleId="23">
    <w:name w:val="a-size-medium a-color-secondary a-text-normal"/>
    <w:basedOn w:val="11"/>
    <w:qFormat/>
    <w:uiPriority w:val="99"/>
    <w:rPr>
      <w:rFonts w:cs="Times New Roman"/>
    </w:rPr>
  </w:style>
  <w:style w:type="character" w:customStyle="1" w:styleId="24">
    <w:name w:val="author notfaded"/>
    <w:basedOn w:val="11"/>
    <w:qFormat/>
    <w:uiPriority w:val="99"/>
    <w:rPr>
      <w:rFonts w:cs="Times New Roman"/>
    </w:rPr>
  </w:style>
  <w:style w:type="character" w:customStyle="1" w:styleId="25">
    <w:name w:val="a-color-secondary"/>
    <w:basedOn w:val="11"/>
    <w:qFormat/>
    <w:uiPriority w:val="99"/>
    <w:rPr>
      <w:rFonts w:cs="Times New Roman"/>
    </w:rPr>
  </w:style>
  <w:style w:type="character" w:customStyle="1" w:styleId="26">
    <w:name w:val="批注文字 Char"/>
    <w:basedOn w:val="11"/>
    <w:link w:val="4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27">
    <w:name w:val="批注主题 Char"/>
    <w:basedOn w:val="26"/>
    <w:link w:val="9"/>
    <w:semiHidden/>
    <w:qFormat/>
    <w:locked/>
    <w:uiPriority w:val="99"/>
    <w:rPr>
      <w:rFonts w:ascii="Calibri" w:hAnsi="Calibri" w:cs="Times New Roman"/>
      <w:b/>
      <w:bCs/>
      <w:sz w:val="24"/>
      <w:szCs w:val="24"/>
    </w:rPr>
  </w:style>
  <w:style w:type="character" w:customStyle="1" w:styleId="28">
    <w:name w:val="批注框文本 Char"/>
    <w:basedOn w:val="11"/>
    <w:link w:val="5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810</Words>
  <Characters>823</Characters>
  <Lines>6</Lines>
  <Paragraphs>1</Paragraphs>
  <TotalTime>27</TotalTime>
  <ScaleCrop>false</ScaleCrop>
  <LinksUpToDate>false</LinksUpToDate>
  <CharactersWithSpaces>834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2020-07-02T04:51:00Z</dcterms:created>
  <dc:creator>lenovo</dc:creator>
  <cp:lastModifiedBy>钰见幸福升起</cp:lastModifiedBy>
  <cp:lastPrinted>2024-10-11T06:21:35Z</cp:lastPrinted>
  <dcterms:modified xsi:type="dcterms:W3CDTF">2024-10-11T06:21:54Z</dcterms:modified>
  <dc:title>附6：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D5F450609A334DC4A3011BD1F5CFD548</vt:lpwstr>
  </property>
</Properties>
</file>